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pacing w:val="-17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7"/>
          <w:sz w:val="36"/>
          <w:szCs w:val="36"/>
        </w:rPr>
        <w:t>戏曲化妆人才培训班报名表</w:t>
      </w:r>
    </w:p>
    <w:bookmarkEnd w:id="0"/>
    <w:tbl>
      <w:tblPr>
        <w:tblStyle w:val="2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16"/>
        <w:gridCol w:w="1121"/>
        <w:gridCol w:w="603"/>
        <w:gridCol w:w="547"/>
        <w:gridCol w:w="1085"/>
        <w:gridCol w:w="1212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姓　名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性　别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民　族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年　龄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政治面貌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学　历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身份证号码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val="en-US" w:eastAsia="zh-CN"/>
              </w:rPr>
              <w:t>单位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val="en-US" w:eastAsia="zh-CN"/>
              </w:rPr>
              <w:t xml:space="preserve">                                 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val="en-US" w:eastAsia="zh-CN"/>
              </w:rPr>
              <w:t>从事化妆年限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通讯地址</w:t>
            </w:r>
          </w:p>
        </w:tc>
        <w:tc>
          <w:tcPr>
            <w:tcW w:w="447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邮政 编码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联系电话</w:t>
            </w:r>
          </w:p>
        </w:tc>
        <w:tc>
          <w:tcPr>
            <w:tcW w:w="735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历</w:t>
            </w:r>
          </w:p>
        </w:tc>
        <w:tc>
          <w:tcPr>
            <w:tcW w:w="735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含学艺经历和获奖情况等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价</w:t>
            </w:r>
          </w:p>
        </w:tc>
        <w:tc>
          <w:tcPr>
            <w:tcW w:w="735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见</w:t>
            </w:r>
          </w:p>
        </w:tc>
        <w:tc>
          <w:tcPr>
            <w:tcW w:w="735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i/>
                <w:iCs/>
                <w:spacing w:val="-17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i/>
                <w:iCs/>
                <w:spacing w:val="-17"/>
                <w:sz w:val="24"/>
              </w:rPr>
              <w:t>此栏可由各地文广新局，高校、行业协会、地方剧团及研究机构填写（如有）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盖章        年    月    日　</w:t>
            </w:r>
          </w:p>
        </w:tc>
      </w:tr>
    </w:tbl>
    <w:p/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1DEB"/>
    <w:rsid w:val="417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2019-10-08T07:55:00Z</dcterms:created>
  <dc:creator>黄卉娟Tt    </dc:creator>
  <cp:lastModifiedBy>黄卉娟Tt    </cp:lastModifiedBy>
  <dcterms:modified xsi:type="dcterms:W3CDTF">2019-10-08T07:56:40Z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